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39" w:lineRule="auto" w:before="71"/>
        <w:ind w:right="5071"/>
      </w:pPr>
      <w:r>
        <w:rPr/>
        <w:t>Coventry</w:t>
      </w:r>
      <w:r>
        <w:rPr>
          <w:spacing w:val="-4"/>
        </w:rPr>
        <w:t> </w:t>
      </w:r>
      <w:r>
        <w:rPr/>
        <w:t>HOA</w:t>
      </w:r>
      <w:r>
        <w:rPr>
          <w:spacing w:val="-3"/>
        </w:rPr>
        <w:t> </w:t>
      </w:r>
      <w:r>
        <w:rPr/>
        <w:t>Board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June</w:t>
      </w:r>
      <w:r>
        <w:rPr>
          <w:spacing w:val="-3"/>
        </w:rPr>
        <w:t> </w:t>
      </w:r>
      <w:r>
        <w:rPr/>
        <w:t>16,</w:t>
      </w:r>
      <w:r>
        <w:rPr>
          <w:spacing w:val="-4"/>
        </w:rPr>
        <w:t> </w:t>
      </w:r>
      <w:r>
        <w:rPr/>
        <w:t>2021</w:t>
      </w:r>
      <w:r>
        <w:rPr>
          <w:spacing w:val="-58"/>
        </w:rPr>
        <w:t> </w:t>
      </w:r>
      <w:r>
        <w:rPr/>
        <w:t>Minutes</w:t>
      </w:r>
    </w:p>
    <w:p>
      <w:pPr>
        <w:pStyle w:val="BodyText"/>
        <w:spacing w:line="262" w:lineRule="exact"/>
      </w:pPr>
      <w:r>
        <w:rPr/>
        <w:t>Called</w:t>
      </w:r>
      <w:r>
        <w:rPr>
          <w:spacing w:val="-1"/>
        </w:rPr>
        <w:t> </w:t>
      </w:r>
      <w:r>
        <w:rPr/>
        <w:t>to Order</w:t>
      </w:r>
      <w:r>
        <w:rPr>
          <w:spacing w:val="-1"/>
        </w:rPr>
        <w:t> </w:t>
      </w:r>
      <w:r>
        <w:rPr/>
        <w:t>at 6:30</w:t>
      </w:r>
      <w:r>
        <w:rPr>
          <w:spacing w:val="-1"/>
        </w:rPr>
        <w:t> </w:t>
      </w:r>
      <w:r>
        <w:rPr/>
        <w:t>pm</w:t>
      </w:r>
    </w:p>
    <w:p>
      <w:pPr>
        <w:pStyle w:val="Title"/>
      </w:pPr>
      <w:r>
        <w:rPr/>
        <w:t>General Info notes:</w:t>
      </w:r>
    </w:p>
    <w:p>
      <w:pPr>
        <w:pStyle w:val="BodyText"/>
        <w:spacing w:before="218"/>
      </w:pPr>
      <w:r>
        <w:rPr/>
        <w:t>-Ken</w:t>
      </w:r>
      <w:r>
        <w:rPr>
          <w:spacing w:val="-1"/>
        </w:rPr>
        <w:t> </w:t>
      </w:r>
      <w:r>
        <w:rPr/>
        <w:t>reported that</w:t>
      </w:r>
      <w:r>
        <w:rPr>
          <w:spacing w:val="-1"/>
        </w:rPr>
        <w:t> </w:t>
      </w:r>
      <w:r>
        <w:rPr/>
        <w:t>all documents</w:t>
      </w:r>
      <w:r>
        <w:rPr>
          <w:spacing w:val="-1"/>
        </w:rPr>
        <w:t> </w:t>
      </w:r>
      <w:r>
        <w:rPr/>
        <w:t>(budget and</w:t>
      </w:r>
      <w:r>
        <w:rPr>
          <w:spacing w:val="-1"/>
        </w:rPr>
        <w:t> </w:t>
      </w:r>
      <w:r>
        <w:rPr/>
        <w:t>directory) have</w:t>
      </w:r>
      <w:r>
        <w:rPr>
          <w:spacing w:val="-1"/>
        </w:rPr>
        <w:t> </w:t>
      </w:r>
      <w:r>
        <w:rPr/>
        <w:t>been uploaded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website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218" w:lineRule="auto"/>
        <w:ind w:right="311"/>
      </w:pPr>
      <w:r>
        <w:rPr/>
        <w:t>-Covenant Committee update: Daryl Aiken reports that the team is in progress blending the</w:t>
      </w:r>
      <w:r>
        <w:rPr>
          <w:spacing w:val="1"/>
        </w:rPr>
        <w:t> </w:t>
      </w:r>
      <w:r>
        <w:rPr/>
        <w:t>best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for</w:t>
      </w:r>
      <w:r>
        <w:rPr>
          <w:spacing w:val="-58"/>
        </w:rPr>
        <w:t> </w:t>
      </w:r>
      <w:r>
        <w:rPr/>
        <w:t>board</w:t>
      </w:r>
      <w:r>
        <w:rPr>
          <w:spacing w:val="-1"/>
        </w:rPr>
        <w:t> </w:t>
      </w:r>
      <w:r>
        <w:rPr/>
        <w:t>review and</w:t>
      </w:r>
      <w:r>
        <w:rPr>
          <w:spacing w:val="-1"/>
        </w:rPr>
        <w:t> </w:t>
      </w:r>
      <w:r>
        <w:rPr/>
        <w:t>neighborhood ratification</w:t>
      </w:r>
      <w:r>
        <w:rPr>
          <w:spacing w:val="-1"/>
        </w:rPr>
        <w:t> </w:t>
      </w:r>
      <w:r>
        <w:rPr/>
        <w:t>later this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18" w:lineRule="auto"/>
        <w:ind w:right="329"/>
      </w:pPr>
      <w:r>
        <w:rPr/>
        <w:t>-Pool, Playground and Tennis Courts update: rocks are still being thrown into these areas.</w:t>
      </w:r>
      <w:r>
        <w:rPr>
          <w:spacing w:val="1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Steve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Homelink</w:t>
      </w:r>
      <w:r>
        <w:rPr>
          <w:spacing w:val="-2"/>
        </w:rPr>
        <w:t> </w:t>
      </w:r>
      <w:r>
        <w:rPr/>
        <w:t>possibly</w:t>
      </w:r>
      <w:r>
        <w:rPr>
          <w:spacing w:val="-2"/>
        </w:rPr>
        <w:t> </w:t>
      </w:r>
      <w:r>
        <w:rPr/>
        <w:t>installing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cameras,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card</w:t>
      </w:r>
      <w:r>
        <w:rPr>
          <w:spacing w:val="-58"/>
        </w:rPr>
        <w:t> </w:t>
      </w:r>
      <w:r>
        <w:rPr/>
        <w:t>access to all entrances. Both/either systems could be used to identify problems and address</w:t>
      </w:r>
      <w:r>
        <w:rPr>
          <w:spacing w:val="-59"/>
        </w:rPr>
        <w:t> </w:t>
      </w:r>
      <w:r>
        <w:rPr/>
        <w:t>issues</w:t>
      </w:r>
      <w:r>
        <w:rPr>
          <w:spacing w:val="-1"/>
        </w:rPr>
        <w:t> </w:t>
      </w:r>
      <w:r>
        <w:rPr/>
        <w:t>with residents.</w:t>
      </w:r>
      <w:r>
        <w:rPr>
          <w:spacing w:val="-1"/>
        </w:rPr>
        <w:t> </w:t>
      </w:r>
      <w:r>
        <w:rPr/>
        <w:t>Steve is assembling</w:t>
      </w:r>
      <w:r>
        <w:rPr>
          <w:spacing w:val="-1"/>
        </w:rPr>
        <w:t> </w:t>
      </w:r>
      <w:r>
        <w:rPr/>
        <w:t>costs that</w:t>
      </w:r>
      <w:r>
        <w:rPr>
          <w:spacing w:val="-1"/>
        </w:rPr>
        <w:t> </w:t>
      </w:r>
      <w:r>
        <w:rPr/>
        <w:t>will be reviewed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July meeting.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18" w:lineRule="auto"/>
        <w:ind w:right="132"/>
      </w:pPr>
      <w:r>
        <w:rPr/>
        <w:t>-Elrod “do better letter” situation: board reviewed the email sent from the Elrods regarding</w:t>
      </w:r>
      <w:r>
        <w:rPr>
          <w:spacing w:val="1"/>
        </w:rPr>
        <w:t> </w:t>
      </w:r>
      <w:r>
        <w:rPr/>
        <w:t>improvements that need to be made to their residence, as well as the hardships that they are</w:t>
      </w:r>
      <w:r>
        <w:rPr>
          <w:spacing w:val="1"/>
        </w:rPr>
        <w:t> </w:t>
      </w:r>
      <w:r>
        <w:rPr/>
        <w:t>facing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now,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feel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turning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them.</w:t>
      </w:r>
      <w:r>
        <w:rPr>
          <w:spacing w:val="-2"/>
        </w:rPr>
        <w:t> </w:t>
      </w:r>
      <w:r>
        <w:rPr/>
        <w:t>Ken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Stephen</w:t>
      </w:r>
      <w:r>
        <w:rPr>
          <w:spacing w:val="-58"/>
        </w:rPr>
        <w:t> </w:t>
      </w:r>
      <w:r>
        <w:rPr/>
        <w:t>will meet with the Elrods to assure them that the neighborhood is not instigating the do better</w:t>
      </w:r>
      <w:r>
        <w:rPr>
          <w:spacing w:val="1"/>
        </w:rPr>
        <w:t> </w:t>
      </w:r>
      <w:r>
        <w:rPr/>
        <w:t>letters, that they are just part of the process of enforcing community standards per the</w:t>
      </w:r>
      <w:r>
        <w:rPr>
          <w:spacing w:val="1"/>
        </w:rPr>
        <w:t> </w:t>
      </w:r>
      <w:r>
        <w:rPr/>
        <w:t>covenants by Homelink, and also to discuss with them the need for setting up a plan for</w:t>
      </w:r>
      <w:r>
        <w:rPr>
          <w:spacing w:val="1"/>
        </w:rPr>
        <w:t> </w:t>
      </w:r>
      <w:r>
        <w:rPr/>
        <w:t>remediation of the issues (timeframe defined as maximum 180 days from conversation) as well</w:t>
      </w:r>
      <w:r>
        <w:rPr>
          <w:spacing w:val="-59"/>
        </w:rPr>
        <w:t> </w:t>
      </w:r>
      <w:r>
        <w:rPr/>
        <w:t>as oﬀer assistance by neighbors if help is needed.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18" w:lineRule="auto"/>
        <w:ind w:right="205"/>
      </w:pPr>
      <w:r>
        <w:rPr/>
        <w:t>-Fine collections discussion: confirmed that article 10.1 of the original covenant document</w:t>
      </w:r>
      <w:r>
        <w:rPr>
          <w:spacing w:val="1"/>
        </w:rPr>
        <w:t> </w:t>
      </w:r>
      <w:r>
        <w:rPr/>
        <w:t>allows for fine collection for non compliance. Also confirmed that when monthly notices are</w:t>
      </w:r>
      <w:r>
        <w:rPr>
          <w:spacing w:val="1"/>
        </w:rPr>
        <w:t> </w:t>
      </w:r>
      <w:r>
        <w:rPr/>
        <w:t>sent, and the condition has been rectified (with or without contact) that the CCR will be</w:t>
      </w:r>
      <w:r>
        <w:rPr>
          <w:spacing w:val="1"/>
        </w:rPr>
        <w:t> </w:t>
      </w:r>
      <w:r>
        <w:rPr/>
        <w:t>removed and fines can be waived (board decision). When fines reach 1500.00, next step is to</w:t>
      </w:r>
      <w:r>
        <w:rPr>
          <w:spacing w:val="1"/>
        </w:rPr>
        <w:t> </w:t>
      </w:r>
      <w:r>
        <w:rPr/>
        <w:t>start a Magistrate Court filing to collect owed money through HomeLink. This action was</w:t>
      </w:r>
      <w:r>
        <w:rPr>
          <w:spacing w:val="1"/>
        </w:rPr>
        <w:t> </w:t>
      </w:r>
      <w:r>
        <w:rPr/>
        <w:t>motioned by Randy Horne, seconded by Jackie Melton, and all in attendance voted in favor of</w:t>
      </w:r>
      <w:r>
        <w:rPr>
          <w:spacing w:val="-59"/>
        </w:rPr>
        <w:t> </w:t>
      </w:r>
      <w:r>
        <w:rPr/>
        <w:t>this action.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18" w:lineRule="auto"/>
        <w:ind w:right="328"/>
        <w:jc w:val="both"/>
      </w:pPr>
      <w:r>
        <w:rPr/>
        <w:t>-110</w:t>
      </w:r>
      <w:r>
        <w:rPr>
          <w:spacing w:val="-3"/>
        </w:rPr>
        <w:t> </w:t>
      </w:r>
      <w:r>
        <w:rPr/>
        <w:t>Hermitage</w:t>
      </w:r>
      <w:r>
        <w:rPr>
          <w:spacing w:val="-2"/>
        </w:rPr>
        <w:t> </w:t>
      </w:r>
      <w:r>
        <w:rPr/>
        <w:t>status: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arrears</w:t>
      </w:r>
      <w:r>
        <w:rPr>
          <w:spacing w:val="-3"/>
        </w:rPr>
        <w:t> </w:t>
      </w:r>
      <w:r>
        <w:rPr/>
        <w:t>11,256.79</w:t>
      </w:r>
      <w:r>
        <w:rPr>
          <w:spacing w:val="-2"/>
        </w:rPr>
        <w:t> </w:t>
      </w:r>
      <w:r>
        <w:rPr/>
        <w:t>(combined</w:t>
      </w:r>
      <w:r>
        <w:rPr>
          <w:spacing w:val="-2"/>
        </w:rPr>
        <w:t> </w:t>
      </w:r>
      <w:r>
        <w:rPr/>
        <w:t>fines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dues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59"/>
        </w:rPr>
        <w:t> </w:t>
      </w:r>
      <w:r>
        <w:rPr/>
        <w:t>unpaid).</w:t>
      </w:r>
      <w:r>
        <w:rPr>
          <w:spacing w:val="-2"/>
        </w:rPr>
        <w:t> </w:t>
      </w:r>
      <w:r>
        <w:rPr/>
        <w:t>Stephen</w:t>
      </w:r>
      <w:r>
        <w:rPr>
          <w:spacing w:val="-2"/>
        </w:rPr>
        <w:t> </w:t>
      </w:r>
      <w:r>
        <w:rPr/>
        <w:t>Mitchell</w:t>
      </w:r>
      <w:r>
        <w:rPr>
          <w:spacing w:val="-2"/>
        </w:rPr>
        <w:t> </w:t>
      </w:r>
      <w:r>
        <w:rPr/>
        <w:t>motioned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Magistrate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HomeLink</w:t>
      </w:r>
      <w:r>
        <w:rPr>
          <w:spacing w:val="-59"/>
        </w:rPr>
        <w:t> </w:t>
      </w:r>
      <w:r>
        <w:rPr/>
        <w:t>to collect. Seconded by Ken Martin, all in attendance voted in favor of this action.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18" w:lineRule="auto"/>
        <w:ind w:right="328"/>
      </w:pPr>
      <w:r>
        <w:rPr/>
        <w:t>-State Farm Insurance update: policy lists The Coventry as a Condo Complex. Needs to be</w:t>
      </w:r>
      <w:r>
        <w:rPr>
          <w:spacing w:val="1"/>
        </w:rPr>
        <w:t> </w:t>
      </w:r>
      <w:r>
        <w:rPr/>
        <w:t>fixed. Steve from HomeLink will get the revision started. If they try to charge more than 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2593.00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year,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competitive</w:t>
      </w:r>
      <w:r>
        <w:rPr>
          <w:spacing w:val="-3"/>
        </w:rPr>
        <w:t> </w:t>
      </w:r>
      <w:r>
        <w:rPr/>
        <w:t>bid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Auto</w:t>
      </w:r>
      <w:r>
        <w:rPr>
          <w:spacing w:val="-2"/>
        </w:rPr>
        <w:t> </w:t>
      </w:r>
      <w:r>
        <w:rPr/>
        <w:t>Owners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2215.00</w:t>
      </w:r>
      <w:r>
        <w:rPr>
          <w:spacing w:val="-58"/>
        </w:rPr>
        <w:t> </w:t>
      </w:r>
      <w:r>
        <w:rPr/>
        <w:t>per</w:t>
      </w:r>
      <w:r>
        <w:rPr>
          <w:spacing w:val="-2"/>
        </w:rPr>
        <w:t> </w:t>
      </w:r>
      <w:r>
        <w:rPr/>
        <w:t>year.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cover</w:t>
      </w:r>
      <w:r>
        <w:rPr>
          <w:spacing w:val="-2"/>
        </w:rPr>
        <w:t> </w:t>
      </w:r>
      <w:r>
        <w:rPr/>
        <w:t>D&amp;O,</w:t>
      </w:r>
      <w:r>
        <w:rPr>
          <w:spacing w:val="-2"/>
        </w:rPr>
        <w:t> </w:t>
      </w:r>
      <w:r>
        <w:rPr/>
        <w:t>Auto</w:t>
      </w:r>
      <w:r>
        <w:rPr>
          <w:spacing w:val="-2"/>
        </w:rPr>
        <w:t> </w:t>
      </w:r>
      <w:r>
        <w:rPr/>
        <w:t>Owners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Malfesance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clause.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18" w:lineRule="auto"/>
        <w:ind w:right="630"/>
      </w:pPr>
      <w:r>
        <w:rPr/>
        <w:t>-Retreat</w:t>
      </w:r>
      <w:r>
        <w:rPr>
          <w:spacing w:val="-3"/>
        </w:rPr>
        <w:t> </w:t>
      </w:r>
      <w:r>
        <w:rPr/>
        <w:t>Point</w:t>
      </w:r>
      <w:r>
        <w:rPr>
          <w:spacing w:val="-2"/>
        </w:rPr>
        <w:t> </w:t>
      </w:r>
      <w:r>
        <w:rPr/>
        <w:t>Island</w:t>
      </w:r>
      <w:r>
        <w:rPr>
          <w:spacing w:val="-2"/>
        </w:rPr>
        <w:t> </w:t>
      </w:r>
      <w:r>
        <w:rPr/>
        <w:t>update:</w:t>
      </w:r>
      <w:r>
        <w:rPr>
          <w:spacing w:val="-2"/>
        </w:rPr>
        <w:t> </w:t>
      </w:r>
      <w:r>
        <w:rPr/>
        <w:t>Steve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Homelink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investigating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including</w:t>
      </w:r>
      <w:r>
        <w:rPr>
          <w:spacing w:val="-58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Turf, pavers with</w:t>
      </w:r>
      <w:r>
        <w:rPr>
          <w:spacing w:val="-1"/>
        </w:rPr>
        <w:t> </w:t>
      </w:r>
      <w:r>
        <w:rPr/>
        <w:t>Gazebo construction.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18" w:lineRule="auto"/>
        <w:ind w:right="533"/>
      </w:pPr>
      <w:r>
        <w:rPr/>
        <w:t>-AT+T</w:t>
      </w:r>
      <w:r>
        <w:rPr>
          <w:spacing w:val="-4"/>
        </w:rPr>
        <w:t> </w:t>
      </w:r>
      <w:r>
        <w:rPr/>
        <w:t>update:</w:t>
      </w:r>
      <w:r>
        <w:rPr>
          <w:spacing w:val="-3"/>
        </w:rPr>
        <w:t> </w:t>
      </w:r>
      <w:r>
        <w:rPr/>
        <w:t>AT+T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neighborhood</w:t>
      </w:r>
      <w:r>
        <w:rPr>
          <w:spacing w:val="-3"/>
        </w:rPr>
        <w:t> </w:t>
      </w:r>
      <w:r>
        <w:rPr/>
        <w:t>Q2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Q3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install</w:t>
      </w:r>
      <w:r>
        <w:rPr>
          <w:spacing w:val="-4"/>
        </w:rPr>
        <w:t> </w:t>
      </w:r>
      <w:r>
        <w:rPr/>
        <w:t>fiber</w:t>
      </w:r>
      <w:r>
        <w:rPr>
          <w:spacing w:val="-3"/>
        </w:rPr>
        <w:t> </w:t>
      </w:r>
      <w:r>
        <w:rPr/>
        <w:t>lines.</w:t>
      </w:r>
      <w:r>
        <w:rPr>
          <w:spacing w:val="-3"/>
        </w:rPr>
        <w:t> </w:t>
      </w:r>
      <w:r>
        <w:rPr/>
        <w:t>Alert</w:t>
      </w:r>
      <w:r>
        <w:rPr>
          <w:spacing w:val="-58"/>
        </w:rPr>
        <w:t> </w:t>
      </w:r>
      <w:r>
        <w:rPr/>
        <w:t>needs to be sent to neighborhood in email format</w:t>
      </w:r>
    </w:p>
    <w:p>
      <w:pPr>
        <w:spacing w:after="0" w:line="218" w:lineRule="auto"/>
        <w:sectPr>
          <w:type w:val="continuous"/>
          <w:pgSz w:w="12240" w:h="15840"/>
          <w:pgMar w:top="1340" w:bottom="280" w:left="1340" w:right="13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51" w:lineRule="exact" w:before="94"/>
      </w:pPr>
      <w:r>
        <w:rPr/>
        <w:t>-Financial</w:t>
      </w:r>
      <w:r>
        <w:rPr>
          <w:spacing w:val="-1"/>
        </w:rPr>
        <w:t> </w:t>
      </w:r>
      <w:r>
        <w:rPr/>
        <w:t>report:</w:t>
      </w:r>
      <w:r>
        <w:rPr>
          <w:spacing w:val="-1"/>
        </w:rPr>
        <w:t> </w:t>
      </w:r>
      <w:r>
        <w:rPr/>
        <w:t>Dues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update.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homes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un-paid:</w:t>
      </w:r>
    </w:p>
    <w:p>
      <w:pPr>
        <w:pStyle w:val="BodyText"/>
        <w:spacing w:line="218" w:lineRule="auto" w:before="8"/>
        <w:ind w:right="132"/>
      </w:pPr>
      <w:r>
        <w:rPr/>
        <w:t>Schultz, Horne (but moving, so</w:t>
      </w:r>
      <w:r>
        <w:rPr>
          <w:spacing w:val="1"/>
        </w:rPr>
        <w:t> </w:t>
      </w:r>
      <w:r>
        <w:rPr/>
        <w:t>waived as this will be</w:t>
      </w:r>
      <w:r>
        <w:rPr>
          <w:spacing w:val="1"/>
        </w:rPr>
        <w:t> </w:t>
      </w:r>
      <w:r>
        <w:rPr/>
        <w:t>collected at closing), Schmidt, Saunders,</w:t>
      </w:r>
      <w:r>
        <w:rPr>
          <w:spacing w:val="1"/>
        </w:rPr>
        <w:t> </w:t>
      </w:r>
      <w:r>
        <w:rPr/>
        <w:t>Crozier,</w:t>
      </w:r>
      <w:r>
        <w:rPr>
          <w:spacing w:val="-10"/>
        </w:rPr>
        <w:t> </w:t>
      </w:r>
      <w:r>
        <w:rPr/>
        <w:t>Conner,</w:t>
      </w:r>
      <w:r>
        <w:rPr>
          <w:spacing w:val="-10"/>
        </w:rPr>
        <w:t> </w:t>
      </w:r>
      <w:r>
        <w:rPr/>
        <w:t>Blaskovich,</w:t>
      </w:r>
      <w:r>
        <w:rPr>
          <w:spacing w:val="-10"/>
        </w:rPr>
        <w:t> </w:t>
      </w:r>
      <w:r>
        <w:rPr/>
        <w:t>Tahir</w:t>
      </w:r>
      <w:r>
        <w:rPr>
          <w:spacing w:val="-9"/>
        </w:rPr>
        <w:t> </w:t>
      </w:r>
      <w:r>
        <w:rPr/>
        <w:t>(Rental),</w:t>
      </w:r>
      <w:r>
        <w:rPr>
          <w:spacing w:val="-10"/>
        </w:rPr>
        <w:t> </w:t>
      </w:r>
      <w:r>
        <w:rPr/>
        <w:t>Walker.</w:t>
      </w:r>
      <w:r>
        <w:rPr>
          <w:spacing w:val="-10"/>
        </w:rPr>
        <w:t> </w:t>
      </w:r>
      <w:r>
        <w:rPr/>
        <w:t>Facebook</w:t>
      </w:r>
      <w:r>
        <w:rPr>
          <w:spacing w:val="-9"/>
        </w:rPr>
        <w:t> </w:t>
      </w:r>
      <w:r>
        <w:rPr/>
        <w:t>page</w:t>
      </w:r>
      <w:r>
        <w:rPr>
          <w:spacing w:val="-10"/>
        </w:rPr>
        <w:t> </w:t>
      </w:r>
      <w:r>
        <w:rPr/>
        <w:t>post</w:t>
      </w:r>
      <w:r>
        <w:rPr>
          <w:spacing w:val="-10"/>
        </w:rPr>
        <w:t> </w:t>
      </w:r>
      <w:r>
        <w:rPr/>
        <w:t>made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alert</w:t>
      </w:r>
      <w:r>
        <w:rPr>
          <w:spacing w:val="-10"/>
        </w:rPr>
        <w:t> </w:t>
      </w:r>
      <w:r>
        <w:rPr/>
        <w:t>residents</w:t>
      </w:r>
      <w:r>
        <w:rPr>
          <w:spacing w:val="-58"/>
        </w:rPr>
        <w:t> </w:t>
      </w:r>
      <w:r>
        <w:rPr/>
        <w:t>that dues payment is now past due. Late letter will be sent week of 6-21, allowing 1 week of</w:t>
      </w:r>
      <w:r>
        <w:rPr>
          <w:spacing w:val="1"/>
        </w:rPr>
        <w:t> </w:t>
      </w:r>
      <w:r>
        <w:rPr/>
        <w:t>grace</w:t>
      </w:r>
      <w:r>
        <w:rPr>
          <w:spacing w:val="-1"/>
        </w:rPr>
        <w:t> </w:t>
      </w:r>
      <w:r>
        <w:rPr/>
        <w:t>before late fees are added.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18" w:lineRule="auto"/>
        <w:ind w:right="163"/>
        <w:jc w:val="both"/>
      </w:pPr>
      <w:r>
        <w:rPr/>
        <w:t>-Pool</w:t>
      </w:r>
      <w:r>
        <w:rPr>
          <w:spacing w:val="-2"/>
        </w:rPr>
        <w:t> </w:t>
      </w:r>
      <w:r>
        <w:rPr/>
        <w:t>update: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dues,</w:t>
      </w:r>
      <w:r>
        <w:rPr>
          <w:spacing w:val="-1"/>
        </w:rPr>
        <w:t> </w:t>
      </w:r>
      <w:r>
        <w:rPr/>
        <w:t>Stephen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green</w:t>
      </w:r>
      <w:r>
        <w:rPr>
          <w:spacing w:val="-1"/>
        </w:rPr>
        <w:t> </w:t>
      </w:r>
      <w:r>
        <w:rPr/>
        <w:t>light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new</w:t>
      </w:r>
      <w:r>
        <w:rPr>
          <w:spacing w:val="-58"/>
        </w:rPr>
        <w:t> </w:t>
      </w:r>
      <w:r>
        <w:rPr/>
        <w:t>tables and umbrellas. Progress report to come soon. Also, quotes will be collected for re-paint</w:t>
      </w:r>
      <w:r>
        <w:rPr>
          <w:spacing w:val="-59"/>
        </w:rPr>
        <w:t> </w:t>
      </w:r>
      <w:r>
        <w:rPr/>
        <w:t>of the pool house and gazebo.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18" w:lineRule="auto"/>
        <w:ind w:right="110"/>
      </w:pPr>
      <w:r>
        <w:rPr/>
        <w:t>-Addressing</w:t>
      </w:r>
      <w:r>
        <w:rPr>
          <w:spacing w:val="1"/>
        </w:rPr>
        <w:t> </w:t>
      </w:r>
      <w:r>
        <w:rPr/>
        <w:t>Joe</w:t>
      </w:r>
      <w:r>
        <w:rPr>
          <w:spacing w:val="2"/>
        </w:rPr>
        <w:t> </w:t>
      </w:r>
      <w:r>
        <w:rPr/>
        <w:t>Clancy</w:t>
      </w:r>
      <w:r>
        <w:rPr>
          <w:spacing w:val="2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(Joe/Lani</w:t>
      </w:r>
      <w:r>
        <w:rPr>
          <w:spacing w:val="2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attend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meeting,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to):</w:t>
      </w:r>
      <w:r>
        <w:rPr>
          <w:spacing w:val="-3"/>
        </w:rPr>
        <w:t> </w:t>
      </w:r>
      <w:r>
        <w:rPr/>
        <w:t>1)</w:t>
      </w:r>
      <w:r>
        <w:rPr>
          <w:spacing w:val="-3"/>
        </w:rPr>
        <w:t> </w:t>
      </w:r>
      <w:r>
        <w:rPr/>
        <w:t>Website</w:t>
      </w:r>
      <w:r>
        <w:rPr>
          <w:spacing w:val="-2"/>
        </w:rPr>
        <w:t> </w:t>
      </w:r>
      <w:r>
        <w:rPr/>
        <w:t>updates</w:t>
      </w:r>
      <w:r>
        <w:rPr>
          <w:spacing w:val="-3"/>
        </w:rPr>
        <w:t> </w:t>
      </w:r>
      <w:r>
        <w:rPr/>
        <w:t>(financials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directory)?</w:t>
      </w:r>
      <w:r>
        <w:rPr>
          <w:spacing w:val="-3"/>
        </w:rPr>
        <w:t> </w:t>
      </w:r>
      <w:r>
        <w:rPr/>
        <w:t>Updates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made.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resident</w:t>
      </w:r>
      <w:r>
        <w:rPr>
          <w:spacing w:val="-3"/>
        </w:rPr>
        <w:t> </w:t>
      </w:r>
      <w:r>
        <w:rPr/>
        <w:t>wants</w:t>
      </w:r>
      <w:r>
        <w:rPr>
          <w:spacing w:val="-58"/>
        </w:rPr>
        <w:t> </w:t>
      </w:r>
      <w:r>
        <w:rPr/>
        <w:t>to see bank records, they can request directly from Steve at HomeLink. 2) How much was the</w:t>
      </w:r>
      <w:r>
        <w:rPr>
          <w:spacing w:val="1"/>
        </w:rPr>
        <w:t> </w:t>
      </w:r>
      <w:r>
        <w:rPr/>
        <w:t>Tennis Court project, and why was a painter and not a Tennis Court Contractor hired for the</w:t>
      </w:r>
      <w:r>
        <w:rPr>
          <w:spacing w:val="1"/>
        </w:rPr>
        <w:t> </w:t>
      </w:r>
      <w:r>
        <w:rPr/>
        <w:t>job? Cost of 9500.00 was deemed reasonable by the board after reviewing bids collected by</w:t>
      </w:r>
      <w:r>
        <w:rPr>
          <w:spacing w:val="1"/>
        </w:rPr>
        <w:t> </w:t>
      </w:r>
      <w:r>
        <w:rPr/>
        <w:t>Ken Martin, and Salter Painting was selected based on the quality of work demonstrated on</w:t>
      </w:r>
      <w:r>
        <w:rPr>
          <w:spacing w:val="1"/>
        </w:rPr>
        <w:t> </w:t>
      </w:r>
      <w:r>
        <w:rPr/>
        <w:t>previous tennis court projects and overall knowledge of the situation we were facing as well as</w:t>
      </w:r>
      <w:r>
        <w:rPr>
          <w:spacing w:val="1"/>
        </w:rPr>
        <w:t> </w:t>
      </w:r>
      <w:r>
        <w:rPr/>
        <w:t>their references. 3) Why was State Farm not paid on time? Bills were going to the wrong</w:t>
      </w:r>
      <w:r>
        <w:rPr>
          <w:spacing w:val="1"/>
        </w:rPr>
        <w:t> </w:t>
      </w:r>
      <w:r>
        <w:rPr/>
        <w:t>address. Situation has been rectified, and Clancy contact info removed. Also confirmed that</w:t>
      </w:r>
      <w:r>
        <w:rPr>
          <w:spacing w:val="1"/>
        </w:rPr>
        <w:t> </w:t>
      </w:r>
      <w:r>
        <w:rPr/>
        <w:t>D&amp;O coverage is included, so that line item of the budget will not be needed.</w:t>
      </w:r>
    </w:p>
    <w:p>
      <w:pPr>
        <w:pStyle w:val="BodyText"/>
        <w:spacing w:before="233"/>
        <w:jc w:val="both"/>
      </w:pPr>
      <w:r>
        <w:rPr/>
        <w:t>Meeting closed at 8:24pm.</w:t>
      </w:r>
    </w:p>
    <w:sectPr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Helvetica Neue" w:hAnsi="Helvetica Neue" w:eastAsia="Helvetica Neue" w:cs="Helvetica Neue"/>
      <w:sz w:val="22"/>
      <w:szCs w:val="22"/>
    </w:rPr>
  </w:style>
  <w:style w:styleId="Title" w:type="paragraph">
    <w:name w:val="Title"/>
    <w:basedOn w:val="Normal"/>
    <w:uiPriority w:val="1"/>
    <w:qFormat/>
    <w:pPr>
      <w:spacing w:before="231"/>
      <w:ind w:left="100"/>
    </w:pPr>
    <w:rPr>
      <w:rFonts w:ascii="Helvetica Neue" w:hAnsi="Helvetica Neue" w:eastAsia="Helvetica Neue" w:cs="Helvetica Neue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HOA minutes 6-16-21</dc:title>
  <dcterms:created xsi:type="dcterms:W3CDTF">2021-07-12T19:09:03Z</dcterms:created>
  <dcterms:modified xsi:type="dcterms:W3CDTF">2021-07-12T19:09:03Z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Pages</vt:lpwstr>
  </property>
  <property fmtid="{D5CDD505-2E9C-101B-9397-08002B2CF9AE}" pid="4" name="LastSaved">
    <vt:filetime>2021-07-12T00:00:00Z</vt:filetime>
  </property>
</Properties>
</file>